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BC"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2020-2021 EĞİTİM-ÖĞRETİM</w:t>
      </w:r>
    </w:p>
    <w:p w:rsidR="00011D0F"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 xml:space="preserve">MERKEZİ YERLEŞTİRME PUANI (EK MADDE-1) ve NOT ORTAMALASINA GÖRE </w:t>
      </w:r>
    </w:p>
    <w:p w:rsidR="00011D0F"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YATAY GEÇİŞ BAŞVURU SONUÇLARI</w:t>
      </w:r>
    </w:p>
    <w:p w:rsidR="00011D0F" w:rsidRPr="00100102" w:rsidRDefault="00011D0F" w:rsidP="00011D0F">
      <w:pPr>
        <w:jc w:val="center"/>
        <w:rPr>
          <w:rFonts w:ascii="Times New Roman" w:hAnsi="Times New Roman" w:cs="Times New Roman"/>
        </w:rPr>
      </w:pPr>
    </w:p>
    <w:p w:rsidR="00011D0F" w:rsidRPr="00100102" w:rsidRDefault="00011D0F" w:rsidP="00011D0F">
      <w:pPr>
        <w:jc w:val="center"/>
        <w:rPr>
          <w:rFonts w:ascii="Times New Roman" w:hAnsi="Times New Roman" w:cs="Times New Roman"/>
          <w:b/>
        </w:rPr>
      </w:pPr>
      <w:r w:rsidRPr="00100102">
        <w:rPr>
          <w:rFonts w:ascii="Times New Roman" w:hAnsi="Times New Roman" w:cs="Times New Roman"/>
          <w:b/>
        </w:rPr>
        <w:t>NOT ORTALAMASINA GÖRE</w:t>
      </w:r>
    </w:p>
    <w:tbl>
      <w:tblPr>
        <w:tblStyle w:val="TabloKlavuzu"/>
        <w:tblW w:w="9202" w:type="dxa"/>
        <w:tblLook w:val="04A0" w:firstRow="1" w:lastRow="0" w:firstColumn="1" w:lastColumn="0" w:noHBand="0" w:noVBand="1"/>
      </w:tblPr>
      <w:tblGrid>
        <w:gridCol w:w="1138"/>
        <w:gridCol w:w="1212"/>
        <w:gridCol w:w="1649"/>
        <w:gridCol w:w="1808"/>
        <w:gridCol w:w="1540"/>
        <w:gridCol w:w="1855"/>
      </w:tblGrid>
      <w:tr w:rsidR="00011D0F" w:rsidRPr="00100102" w:rsidTr="008D08E4">
        <w:tc>
          <w:tcPr>
            <w:tcW w:w="1138"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Adı</w:t>
            </w:r>
          </w:p>
        </w:tc>
        <w:tc>
          <w:tcPr>
            <w:tcW w:w="1212"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Soyadı</w:t>
            </w:r>
          </w:p>
        </w:tc>
        <w:tc>
          <w:tcPr>
            <w:tcW w:w="1649"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T.C. No.</w:t>
            </w:r>
          </w:p>
        </w:tc>
        <w:tc>
          <w:tcPr>
            <w:tcW w:w="1808"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Geçmek İstediği Program</w:t>
            </w:r>
          </w:p>
        </w:tc>
        <w:tc>
          <w:tcPr>
            <w:tcW w:w="1540"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Not Ortalaması</w:t>
            </w:r>
          </w:p>
        </w:tc>
        <w:tc>
          <w:tcPr>
            <w:tcW w:w="1855" w:type="dxa"/>
            <w:vAlign w:val="center"/>
          </w:tcPr>
          <w:p w:rsidR="00011D0F" w:rsidRPr="00100102" w:rsidRDefault="00011D0F" w:rsidP="008D08E4">
            <w:pPr>
              <w:jc w:val="center"/>
              <w:rPr>
                <w:rFonts w:ascii="Times New Roman" w:hAnsi="Times New Roman" w:cs="Times New Roman"/>
                <w:b/>
              </w:rPr>
            </w:pPr>
            <w:r w:rsidRPr="00100102">
              <w:rPr>
                <w:rFonts w:ascii="Times New Roman" w:hAnsi="Times New Roman" w:cs="Times New Roman"/>
                <w:b/>
              </w:rPr>
              <w:t>Kabul/</w:t>
            </w:r>
            <w:proofErr w:type="spellStart"/>
            <w:r w:rsidRPr="00100102">
              <w:rPr>
                <w:rFonts w:ascii="Times New Roman" w:hAnsi="Times New Roman" w:cs="Times New Roman"/>
                <w:b/>
              </w:rPr>
              <w:t>Red</w:t>
            </w:r>
            <w:proofErr w:type="spellEnd"/>
            <w:r w:rsidRPr="00100102">
              <w:rPr>
                <w:rFonts w:ascii="Times New Roman" w:hAnsi="Times New Roman" w:cs="Times New Roman"/>
                <w:b/>
              </w:rPr>
              <w:t xml:space="preserve"> Durumu</w:t>
            </w:r>
          </w:p>
        </w:tc>
      </w:tr>
      <w:tr w:rsidR="00011D0F" w:rsidRPr="00100102" w:rsidTr="008D08E4">
        <w:tc>
          <w:tcPr>
            <w:tcW w:w="1138"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D</w:t>
            </w:r>
            <w:r w:rsidR="008D08E4" w:rsidRPr="00100102">
              <w:rPr>
                <w:rFonts w:ascii="Times New Roman" w:hAnsi="Times New Roman" w:cs="Times New Roman"/>
              </w:rPr>
              <w:t>***</w:t>
            </w:r>
            <w:r w:rsidRPr="00100102">
              <w:rPr>
                <w:rFonts w:ascii="Times New Roman" w:hAnsi="Times New Roman" w:cs="Times New Roman"/>
              </w:rPr>
              <w:t xml:space="preserve">M </w:t>
            </w:r>
          </w:p>
        </w:tc>
        <w:tc>
          <w:tcPr>
            <w:tcW w:w="1212"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A***T</w:t>
            </w:r>
          </w:p>
        </w:tc>
        <w:tc>
          <w:tcPr>
            <w:tcW w:w="1649"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51********20</w:t>
            </w:r>
          </w:p>
        </w:tc>
        <w:tc>
          <w:tcPr>
            <w:tcW w:w="1808"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Adalet Pr.</w:t>
            </w:r>
          </w:p>
        </w:tc>
        <w:tc>
          <w:tcPr>
            <w:tcW w:w="1540"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3,72/4</w:t>
            </w:r>
          </w:p>
        </w:tc>
        <w:tc>
          <w:tcPr>
            <w:tcW w:w="1855"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Kabul Edildi.</w:t>
            </w:r>
          </w:p>
        </w:tc>
      </w:tr>
      <w:tr w:rsidR="00011D0F" w:rsidRPr="00100102" w:rsidTr="008D08E4">
        <w:tc>
          <w:tcPr>
            <w:tcW w:w="1138"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B***A</w:t>
            </w:r>
          </w:p>
        </w:tc>
        <w:tc>
          <w:tcPr>
            <w:tcW w:w="1212"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D***U</w:t>
            </w:r>
          </w:p>
        </w:tc>
        <w:tc>
          <w:tcPr>
            <w:tcW w:w="1649"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18</w:t>
            </w:r>
            <w:r w:rsidRPr="00100102">
              <w:rPr>
                <w:rFonts w:ascii="Times New Roman" w:hAnsi="Times New Roman" w:cs="Times New Roman"/>
              </w:rPr>
              <w:t>********</w:t>
            </w:r>
            <w:r w:rsidRPr="00100102">
              <w:rPr>
                <w:rFonts w:ascii="Times New Roman" w:hAnsi="Times New Roman" w:cs="Times New Roman"/>
              </w:rPr>
              <w:t>26</w:t>
            </w:r>
          </w:p>
        </w:tc>
        <w:tc>
          <w:tcPr>
            <w:tcW w:w="1808"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Adalet Pr.</w:t>
            </w:r>
          </w:p>
        </w:tc>
        <w:tc>
          <w:tcPr>
            <w:tcW w:w="1540"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2,76/4</w:t>
            </w:r>
          </w:p>
        </w:tc>
        <w:tc>
          <w:tcPr>
            <w:tcW w:w="1855"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Kabul Edildi.</w:t>
            </w:r>
          </w:p>
        </w:tc>
      </w:tr>
      <w:tr w:rsidR="00011D0F" w:rsidRPr="00100102" w:rsidTr="008D08E4">
        <w:tc>
          <w:tcPr>
            <w:tcW w:w="1138"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A***N</w:t>
            </w:r>
          </w:p>
        </w:tc>
        <w:tc>
          <w:tcPr>
            <w:tcW w:w="1212"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A***N</w:t>
            </w:r>
          </w:p>
        </w:tc>
        <w:tc>
          <w:tcPr>
            <w:tcW w:w="1649" w:type="dxa"/>
          </w:tcPr>
          <w:p w:rsidR="00011D0F" w:rsidRPr="00100102" w:rsidRDefault="00011D0F" w:rsidP="00011D0F">
            <w:pPr>
              <w:jc w:val="center"/>
              <w:rPr>
                <w:rFonts w:ascii="Times New Roman" w:hAnsi="Times New Roman" w:cs="Times New Roman"/>
              </w:rPr>
            </w:pPr>
            <w:r w:rsidRPr="00100102">
              <w:rPr>
                <w:rFonts w:ascii="Times New Roman" w:hAnsi="Times New Roman" w:cs="Times New Roman"/>
              </w:rPr>
              <w:t>51</w:t>
            </w:r>
            <w:r w:rsidRPr="00100102">
              <w:rPr>
                <w:rFonts w:ascii="Times New Roman" w:hAnsi="Times New Roman" w:cs="Times New Roman"/>
              </w:rPr>
              <w:t>********</w:t>
            </w:r>
            <w:r w:rsidR="008D08E4" w:rsidRPr="00100102">
              <w:rPr>
                <w:rFonts w:ascii="Times New Roman" w:hAnsi="Times New Roman" w:cs="Times New Roman"/>
              </w:rPr>
              <w:t>58</w:t>
            </w:r>
          </w:p>
        </w:tc>
        <w:tc>
          <w:tcPr>
            <w:tcW w:w="1808"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Adalet (İ.Ö) Pr.</w:t>
            </w:r>
          </w:p>
        </w:tc>
        <w:tc>
          <w:tcPr>
            <w:tcW w:w="1540"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3,62/4</w:t>
            </w:r>
          </w:p>
        </w:tc>
        <w:tc>
          <w:tcPr>
            <w:tcW w:w="1855"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Kabul Edildi</w:t>
            </w:r>
            <w:r w:rsidRPr="00100102">
              <w:rPr>
                <w:rFonts w:ascii="Times New Roman" w:hAnsi="Times New Roman" w:cs="Times New Roman"/>
              </w:rPr>
              <w:t>.</w:t>
            </w:r>
          </w:p>
        </w:tc>
      </w:tr>
      <w:tr w:rsidR="00011D0F" w:rsidRPr="00100102" w:rsidTr="008D08E4">
        <w:tc>
          <w:tcPr>
            <w:tcW w:w="1138"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E***E</w:t>
            </w:r>
          </w:p>
        </w:tc>
        <w:tc>
          <w:tcPr>
            <w:tcW w:w="1212"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K***K</w:t>
            </w:r>
          </w:p>
        </w:tc>
        <w:tc>
          <w:tcPr>
            <w:tcW w:w="1649"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13</w:t>
            </w:r>
            <w:r w:rsidRPr="00100102">
              <w:rPr>
                <w:rFonts w:ascii="Times New Roman" w:hAnsi="Times New Roman" w:cs="Times New Roman"/>
              </w:rPr>
              <w:t>********</w:t>
            </w:r>
            <w:r w:rsidRPr="00100102">
              <w:rPr>
                <w:rFonts w:ascii="Times New Roman" w:hAnsi="Times New Roman" w:cs="Times New Roman"/>
              </w:rPr>
              <w:t>36</w:t>
            </w:r>
          </w:p>
        </w:tc>
        <w:tc>
          <w:tcPr>
            <w:tcW w:w="1808"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Adalet (İ.Ö) Pr.</w:t>
            </w:r>
          </w:p>
        </w:tc>
        <w:tc>
          <w:tcPr>
            <w:tcW w:w="1540"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3,50/4</w:t>
            </w:r>
          </w:p>
        </w:tc>
        <w:tc>
          <w:tcPr>
            <w:tcW w:w="1855" w:type="dxa"/>
          </w:tcPr>
          <w:p w:rsidR="00011D0F" w:rsidRPr="00100102" w:rsidRDefault="008D08E4" w:rsidP="00011D0F">
            <w:pPr>
              <w:jc w:val="center"/>
              <w:rPr>
                <w:rFonts w:ascii="Times New Roman" w:hAnsi="Times New Roman" w:cs="Times New Roman"/>
              </w:rPr>
            </w:pPr>
            <w:r w:rsidRPr="00100102">
              <w:rPr>
                <w:rFonts w:ascii="Times New Roman" w:hAnsi="Times New Roman" w:cs="Times New Roman"/>
              </w:rPr>
              <w:t>Kabul Edildi</w:t>
            </w:r>
          </w:p>
        </w:tc>
      </w:tr>
    </w:tbl>
    <w:p w:rsidR="00011D0F" w:rsidRPr="00100102" w:rsidRDefault="00011D0F" w:rsidP="00011D0F">
      <w:pPr>
        <w:jc w:val="center"/>
        <w:rPr>
          <w:rFonts w:ascii="Times New Roman" w:hAnsi="Times New Roman" w:cs="Times New Roman"/>
        </w:rPr>
      </w:pPr>
    </w:p>
    <w:p w:rsidR="008D08E4" w:rsidRPr="00100102" w:rsidRDefault="008D08E4" w:rsidP="008D08E4">
      <w:pPr>
        <w:rPr>
          <w:rFonts w:ascii="Times New Roman" w:hAnsi="Times New Roman" w:cs="Times New Roman"/>
          <w:b/>
          <w:u w:val="single"/>
        </w:rPr>
      </w:pPr>
      <w:r w:rsidRPr="00100102">
        <w:rPr>
          <w:rFonts w:ascii="Times New Roman" w:hAnsi="Times New Roman" w:cs="Times New Roman"/>
          <w:b/>
          <w:u w:val="single"/>
        </w:rPr>
        <w:t xml:space="preserve">KESİN KAYIT TARİHİ:22.02.2021                         </w:t>
      </w:r>
      <w:r w:rsidR="00100102" w:rsidRPr="00100102">
        <w:rPr>
          <w:rFonts w:ascii="Times New Roman" w:hAnsi="Times New Roman" w:cs="Times New Roman"/>
          <w:b/>
          <w:u w:val="single"/>
        </w:rPr>
        <w:t xml:space="preserve">    </w:t>
      </w:r>
      <w:r w:rsidRPr="00100102">
        <w:rPr>
          <w:rFonts w:ascii="Times New Roman" w:hAnsi="Times New Roman" w:cs="Times New Roman"/>
          <w:b/>
          <w:u w:val="single"/>
        </w:rPr>
        <w:t>KESİN KAYIT BİTİŞ TARİHİ:24.02.2021</w:t>
      </w:r>
    </w:p>
    <w:p w:rsidR="00100102" w:rsidRPr="00100102" w:rsidRDefault="00100102" w:rsidP="00100102">
      <w:pPr>
        <w:jc w:val="both"/>
        <w:rPr>
          <w:rFonts w:ascii="Times New Roman" w:hAnsi="Times New Roman" w:cs="Times New Roman"/>
          <w:b/>
          <w:color w:val="FF0000"/>
        </w:rPr>
      </w:pPr>
    </w:p>
    <w:p w:rsidR="008D08E4" w:rsidRPr="00100102" w:rsidRDefault="008D08E4" w:rsidP="00100102">
      <w:pPr>
        <w:jc w:val="both"/>
        <w:rPr>
          <w:rFonts w:ascii="Times New Roman" w:hAnsi="Times New Roman" w:cs="Times New Roman"/>
          <w:b/>
          <w:color w:val="FF0000"/>
        </w:rPr>
      </w:pPr>
      <w:r w:rsidRPr="00100102">
        <w:rPr>
          <w:rFonts w:ascii="Times New Roman" w:hAnsi="Times New Roman" w:cs="Times New Roman"/>
          <w:b/>
          <w:color w:val="FF0000"/>
        </w:rPr>
        <w:t>1-Kayıt tarihleri içerisinde başvuru ya</w:t>
      </w:r>
      <w:r w:rsidR="00100102" w:rsidRPr="00100102">
        <w:rPr>
          <w:rFonts w:ascii="Times New Roman" w:hAnsi="Times New Roman" w:cs="Times New Roman"/>
          <w:b/>
          <w:color w:val="FF0000"/>
        </w:rPr>
        <w:t xml:space="preserve">ptığınız </w:t>
      </w:r>
      <w:r w:rsidRPr="00100102">
        <w:rPr>
          <w:rFonts w:ascii="Times New Roman" w:hAnsi="Times New Roman" w:cs="Times New Roman"/>
          <w:b/>
          <w:color w:val="FF0000"/>
        </w:rPr>
        <w:t>birime</w:t>
      </w:r>
      <w:r w:rsidR="00100102" w:rsidRPr="00100102">
        <w:rPr>
          <w:rFonts w:ascii="Times New Roman" w:hAnsi="Times New Roman" w:cs="Times New Roman"/>
          <w:b/>
          <w:color w:val="FF0000"/>
        </w:rPr>
        <w:t xml:space="preserve"> </w:t>
      </w:r>
      <w:r w:rsidRPr="00100102">
        <w:rPr>
          <w:rFonts w:ascii="Times New Roman" w:hAnsi="Times New Roman" w:cs="Times New Roman"/>
          <w:b/>
          <w:color w:val="FF0000"/>
        </w:rPr>
        <w:t>şahsen gelerek kayıt yaptırmanız gerekmektedir.</w:t>
      </w:r>
    </w:p>
    <w:p w:rsidR="008D08E4" w:rsidRPr="00100102" w:rsidRDefault="008D08E4" w:rsidP="00100102">
      <w:pPr>
        <w:jc w:val="both"/>
        <w:rPr>
          <w:rFonts w:ascii="Times New Roman" w:hAnsi="Times New Roman" w:cs="Times New Roman"/>
          <w:b/>
          <w:color w:val="FF0000"/>
        </w:rPr>
      </w:pPr>
      <w:r w:rsidRPr="00100102">
        <w:rPr>
          <w:rFonts w:ascii="Times New Roman" w:hAnsi="Times New Roman" w:cs="Times New Roman"/>
          <w:b/>
          <w:color w:val="FF0000"/>
        </w:rPr>
        <w:t>2-Kesin kayıtlarda başvuru esnasında sisteme yüklenen belgelerin asılları getirilecektir, yanlış beyanda bulunan öğrencilerin kayıtları yapılmayacak ve kayıtlı oldukları Üniversiteye bildirilecektir. Kaydı alınmasına rağmen daha sonraki bir tarihte yanlış beyan verdiği tespit edilen öğrencilerin kayıtları silinecektir.</w:t>
      </w:r>
    </w:p>
    <w:p w:rsidR="008D08E4" w:rsidRDefault="008D08E4" w:rsidP="00011D0F">
      <w:pPr>
        <w:jc w:val="center"/>
      </w:pPr>
      <w:bookmarkStart w:id="0" w:name="_GoBack"/>
      <w:bookmarkEnd w:id="0"/>
    </w:p>
    <w:sectPr w:rsidR="008D0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BC"/>
    <w:rsid w:val="00011D0F"/>
    <w:rsid w:val="000575BC"/>
    <w:rsid w:val="00100102"/>
    <w:rsid w:val="00303EBC"/>
    <w:rsid w:val="008D0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AB79"/>
  <w15:chartTrackingRefBased/>
  <w15:docId w15:val="{42D4680F-3401-428B-BA13-B247039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PARLAK</dc:creator>
  <cp:keywords/>
  <dc:description/>
  <cp:lastModifiedBy>MEHMET PARLAK</cp:lastModifiedBy>
  <cp:revision>2</cp:revision>
  <dcterms:created xsi:type="dcterms:W3CDTF">2021-02-22T08:25:00Z</dcterms:created>
  <dcterms:modified xsi:type="dcterms:W3CDTF">2021-02-22T08:50:00Z</dcterms:modified>
</cp:coreProperties>
</file>